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BD" w:rsidRPr="00FA23BD" w:rsidRDefault="00FA23BD" w:rsidP="00FA23BD">
      <w:pPr>
        <w:spacing w:after="0" w:line="240" w:lineRule="auto"/>
        <w:ind w:firstLine="12049"/>
        <w:rPr>
          <w:rFonts w:ascii="Times New Roman" w:hAnsi="Times New Roman" w:cs="Times New Roman"/>
          <w:sz w:val="28"/>
        </w:rPr>
      </w:pPr>
      <w:r w:rsidRPr="00FA23BD">
        <w:rPr>
          <w:rFonts w:ascii="Times New Roman" w:hAnsi="Times New Roman" w:cs="Times New Roman"/>
          <w:sz w:val="28"/>
        </w:rPr>
        <w:t>Приложение № 1 к постановлению</w:t>
      </w:r>
    </w:p>
    <w:p w:rsidR="00FA23BD" w:rsidRPr="00FA23BD" w:rsidRDefault="00FA23BD" w:rsidP="00FA23BD">
      <w:pPr>
        <w:spacing w:after="0" w:line="240" w:lineRule="auto"/>
        <w:ind w:firstLine="12049"/>
        <w:rPr>
          <w:rFonts w:ascii="Times New Roman" w:hAnsi="Times New Roman" w:cs="Times New Roman"/>
          <w:sz w:val="28"/>
        </w:rPr>
      </w:pPr>
      <w:r w:rsidRPr="00FA23BD">
        <w:rPr>
          <w:rFonts w:ascii="Times New Roman" w:hAnsi="Times New Roman" w:cs="Times New Roman"/>
          <w:sz w:val="28"/>
        </w:rPr>
        <w:t>Главы городского округа Лобня</w:t>
      </w:r>
    </w:p>
    <w:p w:rsidR="001133C4" w:rsidRPr="0040318C" w:rsidRDefault="00FA23BD" w:rsidP="00FA23BD">
      <w:pPr>
        <w:spacing w:after="0" w:line="240" w:lineRule="auto"/>
        <w:ind w:firstLine="12049"/>
        <w:rPr>
          <w:rFonts w:ascii="Times New Roman" w:hAnsi="Times New Roman" w:cs="Times New Roman"/>
          <w:sz w:val="28"/>
          <w:u w:val="single"/>
        </w:rPr>
      </w:pPr>
      <w:proofErr w:type="gramStart"/>
      <w:r w:rsidRPr="0040318C">
        <w:rPr>
          <w:rFonts w:ascii="Times New Roman" w:hAnsi="Times New Roman" w:cs="Times New Roman"/>
          <w:sz w:val="28"/>
          <w:u w:val="single"/>
        </w:rPr>
        <w:t>от  "</w:t>
      </w:r>
      <w:proofErr w:type="gramEnd"/>
      <w:r w:rsidRPr="0040318C">
        <w:rPr>
          <w:rFonts w:ascii="Times New Roman" w:hAnsi="Times New Roman" w:cs="Times New Roman"/>
          <w:sz w:val="28"/>
          <w:u w:val="single"/>
        </w:rPr>
        <w:t xml:space="preserve">07" октября 2021 г.  № 1219  </w:t>
      </w:r>
    </w:p>
    <w:p w:rsidR="00FA23BD" w:rsidRDefault="00FA23BD" w:rsidP="00FA23BD">
      <w:pPr>
        <w:spacing w:after="0" w:line="240" w:lineRule="auto"/>
        <w:ind w:firstLine="12049"/>
        <w:rPr>
          <w:rFonts w:ascii="Times New Roman" w:hAnsi="Times New Roman" w:cs="Times New Roman"/>
          <w:sz w:val="28"/>
        </w:rPr>
      </w:pPr>
    </w:p>
    <w:p w:rsidR="00FA23BD" w:rsidRPr="00FA23BD" w:rsidRDefault="00FA23BD" w:rsidP="00FA23BD">
      <w:pPr>
        <w:spacing w:after="0" w:line="240" w:lineRule="auto"/>
        <w:ind w:firstLine="12049"/>
        <w:rPr>
          <w:rFonts w:ascii="Times New Roman" w:hAnsi="Times New Roman" w:cs="Times New Roman"/>
          <w:sz w:val="28"/>
        </w:rPr>
      </w:pPr>
      <w:r w:rsidRPr="00FA23BD">
        <w:rPr>
          <w:rFonts w:ascii="Times New Roman" w:hAnsi="Times New Roman" w:cs="Times New Roman"/>
          <w:sz w:val="28"/>
        </w:rPr>
        <w:t>Приложение № 2 к постановлению</w:t>
      </w:r>
    </w:p>
    <w:p w:rsidR="00FA23BD" w:rsidRPr="00FA23BD" w:rsidRDefault="00FA23BD" w:rsidP="00FA23BD">
      <w:pPr>
        <w:spacing w:after="0" w:line="240" w:lineRule="auto"/>
        <w:ind w:firstLine="12049"/>
        <w:rPr>
          <w:rFonts w:ascii="Times New Roman" w:hAnsi="Times New Roman" w:cs="Times New Roman"/>
          <w:sz w:val="28"/>
        </w:rPr>
      </w:pPr>
      <w:r w:rsidRPr="00FA23BD">
        <w:rPr>
          <w:rFonts w:ascii="Times New Roman" w:hAnsi="Times New Roman" w:cs="Times New Roman"/>
          <w:sz w:val="28"/>
        </w:rPr>
        <w:t>Главы городского округа Лобня</w:t>
      </w:r>
    </w:p>
    <w:p w:rsidR="00FA23BD" w:rsidRPr="0040318C" w:rsidRDefault="00FA23BD" w:rsidP="00FA23BD">
      <w:pPr>
        <w:spacing w:after="0" w:line="240" w:lineRule="auto"/>
        <w:ind w:firstLine="12049"/>
        <w:rPr>
          <w:rFonts w:ascii="Times New Roman" w:hAnsi="Times New Roman" w:cs="Times New Roman"/>
          <w:sz w:val="28"/>
          <w:u w:val="single"/>
        </w:rPr>
      </w:pPr>
      <w:proofErr w:type="gramStart"/>
      <w:r w:rsidRPr="0040318C">
        <w:rPr>
          <w:rFonts w:ascii="Times New Roman" w:hAnsi="Times New Roman" w:cs="Times New Roman"/>
          <w:sz w:val="28"/>
          <w:u w:val="single"/>
        </w:rPr>
        <w:t>от  "</w:t>
      </w:r>
      <w:proofErr w:type="gramEnd"/>
      <w:r w:rsidRPr="0040318C">
        <w:rPr>
          <w:rFonts w:ascii="Times New Roman" w:hAnsi="Times New Roman" w:cs="Times New Roman"/>
          <w:sz w:val="28"/>
          <w:u w:val="single"/>
        </w:rPr>
        <w:t xml:space="preserve"> 15 " февраля 2021 г.  № 200</w:t>
      </w:r>
    </w:p>
    <w:p w:rsidR="00FA23BD" w:rsidRDefault="00FA23BD" w:rsidP="00FA2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A23BD" w:rsidRDefault="00FA23BD" w:rsidP="00FA23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A23BD">
        <w:rPr>
          <w:rFonts w:ascii="Times New Roman" w:hAnsi="Times New Roman" w:cs="Times New Roman"/>
          <w:sz w:val="36"/>
          <w:szCs w:val="36"/>
        </w:rPr>
        <w:t xml:space="preserve">Адресная программа к актуализированной схеме размещения рекламных конструкций </w:t>
      </w:r>
    </w:p>
    <w:p w:rsidR="00FA23BD" w:rsidRPr="00FA23BD" w:rsidRDefault="00FA23BD" w:rsidP="00FA23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A23BD">
        <w:rPr>
          <w:rFonts w:ascii="Times New Roman" w:hAnsi="Times New Roman" w:cs="Times New Roman"/>
          <w:sz w:val="36"/>
          <w:szCs w:val="36"/>
        </w:rPr>
        <w:t xml:space="preserve">на территории </w:t>
      </w:r>
      <w:proofErr w:type="spellStart"/>
      <w:r w:rsidRPr="00FA23BD">
        <w:rPr>
          <w:rFonts w:ascii="Times New Roman" w:hAnsi="Times New Roman" w:cs="Times New Roman"/>
          <w:sz w:val="36"/>
          <w:szCs w:val="36"/>
        </w:rPr>
        <w:t>г.о</w:t>
      </w:r>
      <w:proofErr w:type="spellEnd"/>
      <w:r w:rsidRPr="00FA23BD">
        <w:rPr>
          <w:rFonts w:ascii="Times New Roman" w:hAnsi="Times New Roman" w:cs="Times New Roman"/>
          <w:sz w:val="36"/>
          <w:szCs w:val="36"/>
        </w:rPr>
        <w:t>. Лобня</w:t>
      </w:r>
    </w:p>
    <w:p w:rsidR="00FA23BD" w:rsidRPr="00FA23BD" w:rsidRDefault="00FA23BD" w:rsidP="00FA23BD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"/>
        <w:gridCol w:w="1692"/>
        <w:gridCol w:w="723"/>
        <w:gridCol w:w="953"/>
        <w:gridCol w:w="1371"/>
        <w:gridCol w:w="1541"/>
        <w:gridCol w:w="749"/>
        <w:gridCol w:w="841"/>
        <w:gridCol w:w="1623"/>
        <w:gridCol w:w="1628"/>
        <w:gridCol w:w="1650"/>
        <w:gridCol w:w="1661"/>
        <w:gridCol w:w="1279"/>
      </w:tblGrid>
      <w:tr w:rsidR="00FA23BD" w:rsidRPr="0040318C" w:rsidTr="00FA23BD">
        <w:trPr>
          <w:trHeight w:val="259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4:M60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  <w:bookmarkEnd w:id="0"/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РК по Схеме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Вид РК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Тип РК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Размер РК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Кол-во сторон РК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Общая площадь информационного поля РК, кв. м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Номер и дата выписки из ЕГРН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ежегодные поступления в бюджет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 по договорам </w:t>
            </w:r>
            <w:proofErr w:type="gram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на уст</w:t>
            </w:r>
            <w:proofErr w:type="gram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и экс. РК</w:t>
            </w:r>
          </w:p>
        </w:tc>
      </w:tr>
      <w:tr w:rsidR="00FA23BD" w:rsidRPr="0040318C" w:rsidTr="00FA23BD">
        <w:trPr>
          <w:trHeight w:val="88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а/д. Хлебниково-Рогачево, 6 км + 728 м, слева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50:41:0020101:53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99/2020/335023859 от 25.06.2020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144 000,00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00 км + 504 м, слева (Московская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Ленина, д. 19, корп. 2)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светодиодный экран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технологически сложный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4,4 х 4,6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40,48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50:41:0020509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137 567,00</w:t>
            </w:r>
          </w:p>
        </w:tc>
      </w:tr>
      <w:tr w:rsidR="00FA23BD" w:rsidRPr="0040318C" w:rsidTr="00FA23BD">
        <w:trPr>
          <w:trHeight w:val="88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 проезд, д. 3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ООО "Компания Металл Профиль"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50:41:0020604:9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99/2020/320848472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930"/>
        </w:trPr>
        <w:tc>
          <w:tcPr>
            <w:tcW w:w="508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5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а/д. Красная Поляна-Текстильная, 0 км + 064 м, справа (Московская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 проезд, д. 2) </w:t>
            </w:r>
          </w:p>
        </w:tc>
        <w:tc>
          <w:tcPr>
            <w:tcW w:w="746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48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стела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А2, Б2, В2-видеоэкраны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2,88 х 5,76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037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Промкомплекс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50:41:0020604:115</w:t>
            </w:r>
          </w:p>
        </w:tc>
        <w:tc>
          <w:tcPr>
            <w:tcW w:w="2225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99/2020/320848882 от 20.03.2020</w:t>
            </w:r>
          </w:p>
        </w:tc>
        <w:tc>
          <w:tcPr>
            <w:tcW w:w="1561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1830"/>
        </w:trPr>
        <w:tc>
          <w:tcPr>
            <w:tcW w:w="508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А1, А3 - А6; Б1, Б3 - Б6; В1, В3 -В6 -стационарные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поля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3,5 х 1,05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  уровней</w:t>
            </w:r>
            <w:proofErr w:type="gram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037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BD" w:rsidRPr="0040318C" w:rsidTr="00FA23BD">
        <w:trPr>
          <w:trHeight w:val="75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а/д. Красная Поляна-Текстильная, 0 км + 386 м, слева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Мордовцемент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50:41:0020601:8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99/2020/320849440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72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а/д. Красная Поляна-Текстильная, 0 км + 430 м, слева 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Мордовцемент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50:41:0020601:8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99/2020/320849440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70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а/д. Красная Поляна-Текстильная,0 км + 472 м, слева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Мордовцемент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50:41:0020601:8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99/2020/320849440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82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а/д. Красная Поляна-Текстильная,0 км + 748 м, слева 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Мордовцемент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50:41:0020601:8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99/2020/320849440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а/д. Красная Поляна-Текстильная, 1 </w:t>
            </w:r>
            <w:r w:rsidRPr="0040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км + 205 м, справа 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РФ: ЗУ в аренде до 2050г.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50:41:0030311:6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99/2020/320849726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а/д. «Хлебниково- Рогачёво» - Красная Поляна, 0 км + 815 м, слева 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ООО "Компания Металл Профиль"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50:41:0030206:25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99/2020/320850169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115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а/д.  Лобня – а/п. Шереметьево, 2 км + 592 м, слева 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212СЭ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светодиодный экран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технологически сложный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4,4 х 4,6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40,48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50:41:0020504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97 152,00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ул.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Краснополянская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светодиодный экран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технологически сложный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3,0 х 6,0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Зарубина А.Н.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50:41:0030407:1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99/2020/320850562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120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а/д «Лобня, ул. Ленина, 0км + 344м, справа (Московская область, г. Лобня, ул. Ленина, дом 16)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ООО «УРАРТУ» 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50:41:0020406:1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99/2020/320850934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ул. Горки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Киовские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, владение 15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стела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внешний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12,0 х 3,0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ООО «МЕТРО Кэш энд Керри» 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50:41:0020105:750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99/2020/320851572 от 20.03.2020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3BD" w:rsidRPr="0040318C" w:rsidTr="00FA23BD">
        <w:trPr>
          <w:trHeight w:val="75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Ленина, д. 23, корп. 8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75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Ленина, д. 23, корп.6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75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Ленина, д. 23, корп.3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75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Ленина, д. 20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50:41:0020403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городской парк, напротив дома 5, ул. Некрасова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50:41:0020403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перекресток ул. Промышленной / ул. Некрасова (напротив дома 11а)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50:41:0020403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88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Чехова, д. 3А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50:41:0020406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78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ул. </w:t>
            </w:r>
            <w:r w:rsidRPr="0040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Маяковского, д. 3/8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50:41:0020407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Чехова, д. 15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50:41:0020404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106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ул. Дружбы, д. 3 (территория ДК "Чайка", газон напротив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кинобара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50:41:0020507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85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Светлая, дом 1</w:t>
            </w:r>
          </w:p>
        </w:tc>
        <w:tc>
          <w:tcPr>
            <w:tcW w:w="746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048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стела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А2, Б2-видеоэкраны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2,5 х 4,0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ООО «СКП-СТИЛЬ»</w:t>
            </w:r>
          </w:p>
        </w:tc>
        <w:tc>
          <w:tcPr>
            <w:tcW w:w="2089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50:41:0020607:75</w:t>
            </w:r>
          </w:p>
        </w:tc>
        <w:tc>
          <w:tcPr>
            <w:tcW w:w="2225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№ 99/2020/320856883 от 20.03.2020</w:t>
            </w:r>
          </w:p>
        </w:tc>
        <w:tc>
          <w:tcPr>
            <w:tcW w:w="1561" w:type="dxa"/>
            <w:vMerge w:val="restart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FA23BD" w:rsidRPr="0040318C" w:rsidTr="00FA23BD">
        <w:trPr>
          <w:trHeight w:val="1935"/>
        </w:trPr>
        <w:tc>
          <w:tcPr>
            <w:tcW w:w="508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  Б</w:t>
            </w:r>
            <w:proofErr w:type="gram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  В1, Г1 -объемные и отдельно</w:t>
            </w:r>
            <w:r w:rsidR="00A1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стоящие буквы и знаки без подложки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4,0 х 2,0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7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BD" w:rsidRPr="0040318C" w:rsidTr="00FA23BD">
        <w:trPr>
          <w:trHeight w:val="79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Победы, д. 9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50:41:0020516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Победы, д. 8 (</w:t>
            </w:r>
            <w:proofErr w:type="gram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у ост</w:t>
            </w:r>
            <w:proofErr w:type="gram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общественного транспорта "Детская поликлиника")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50:41:0020513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ул. Победы, д. 6 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50:41:0020513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Западна</w:t>
            </w:r>
            <w:r w:rsidR="00A14A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50:41:0020521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40 лет Октября, д. 6А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50:41:0020522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40 лет Октября, сквер напротив дома 6А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50:41:0020523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Ленина, д. 71 (со стороны ул. Катюшки)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50:41:0020503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Катюшки, д. 58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50:41:0020502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 бул., ост. общественного транспорта "Театр куклы и люди"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50:41:0020504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Физкультурная (со стороны дворца спорта)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50:41:0020504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Ленина, д. 67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50:41:0020504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Аэропортовская, д. 8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50:41:0030305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</w:t>
            </w:r>
            <w:r w:rsidR="00A1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Краснополянская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, в сквере у дома 42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50:41:0030405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</w:t>
            </w:r>
            <w:r w:rsidR="00A1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Краснополянская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50:41:0030405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ул.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Краснополянская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, напротив дома 28Г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50:41:0030405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85" w:type="dxa"/>
            <w:hideMark/>
          </w:tcPr>
          <w:p w:rsidR="00FA23BD" w:rsidRPr="0040318C" w:rsidRDefault="00A14AA4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r w:rsidR="00FA23BD" w:rsidRPr="0040318C">
              <w:rPr>
                <w:rFonts w:ascii="Times New Roman" w:hAnsi="Times New Roman" w:cs="Times New Roman"/>
                <w:sz w:val="24"/>
                <w:szCs w:val="24"/>
              </w:rPr>
              <w:t>ул. Авиационная, у входа на территорию больницы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50:41:0020609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72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85" w:type="dxa"/>
            <w:hideMark/>
          </w:tcPr>
          <w:p w:rsidR="00FA23BD" w:rsidRPr="0040318C" w:rsidRDefault="00A14AA4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r w:rsidR="00FA23BD" w:rsidRPr="0040318C">
              <w:rPr>
                <w:rFonts w:ascii="Times New Roman" w:hAnsi="Times New Roman" w:cs="Times New Roman"/>
                <w:sz w:val="24"/>
                <w:szCs w:val="24"/>
              </w:rPr>
              <w:t>ул. Борисова, д. 24, корп. 1 (у аптеки)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50:41:0020612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78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85" w:type="dxa"/>
            <w:hideMark/>
          </w:tcPr>
          <w:p w:rsidR="00FA23BD" w:rsidRPr="0040318C" w:rsidRDefault="00A14AA4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bookmarkStart w:id="1" w:name="_GoBack"/>
            <w:bookmarkEnd w:id="1"/>
            <w:r w:rsidR="00FA23BD" w:rsidRPr="0040318C">
              <w:rPr>
                <w:rFonts w:ascii="Times New Roman" w:hAnsi="Times New Roman" w:cs="Times New Roman"/>
                <w:sz w:val="24"/>
                <w:szCs w:val="24"/>
              </w:rPr>
              <w:t>ул. Борисова, д. 24, подъезд 1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50:41:0020612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. Лобня, пересечение ул. Борисова / ул.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50:41:0020610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85" w:type="dxa"/>
            <w:hideMark/>
          </w:tcPr>
          <w:p w:rsidR="00FA23BD" w:rsidRPr="0040318C" w:rsidRDefault="00A14AA4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r w:rsidR="00FA23BD"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Борисова, справа (выезд с </w:t>
            </w:r>
            <w:proofErr w:type="spellStart"/>
            <w:r w:rsidR="00FA23BD" w:rsidRPr="0040318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FA23BD"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 "Лобня Сити")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50:41:0020610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Научный городок, д. 1Б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50:41:0040119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67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14A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A14AA4">
              <w:rPr>
                <w:rFonts w:ascii="Times New Roman" w:hAnsi="Times New Roman" w:cs="Times New Roman"/>
                <w:sz w:val="24"/>
                <w:szCs w:val="24"/>
              </w:rPr>
              <w:t xml:space="preserve">. Лобня, ул. Научный городок, </w:t>
            </w: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д. 16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50:41:0040119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94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проезд от ул. Ленина до ул. Крупской, 0 км + 120 м, справа (ул. Юбилейная д. 4)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сити-формат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1,2 х 1,8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17 280,00  </w:t>
            </w:r>
          </w:p>
        </w:tc>
      </w:tr>
      <w:tr w:rsidR="00FA23BD" w:rsidRPr="0040318C" w:rsidTr="00FA23BD">
        <w:trPr>
          <w:trHeight w:val="112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перекресток ул. Физкультурная, напротив дома 12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50:41:0020504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73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Победы, д. 15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50:41:0020514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75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85" w:type="dxa"/>
            <w:hideMark/>
          </w:tcPr>
          <w:p w:rsidR="00FA23BD" w:rsidRPr="0040318C" w:rsidRDefault="00A14AA4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Лобня, </w:t>
            </w:r>
            <w:r w:rsidR="00FA23BD" w:rsidRPr="0040318C">
              <w:rPr>
                <w:rFonts w:ascii="Times New Roman" w:hAnsi="Times New Roman" w:cs="Times New Roman"/>
                <w:sz w:val="24"/>
                <w:szCs w:val="24"/>
              </w:rPr>
              <w:t>ул. Фестивальная, д. 4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50:41:0020526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84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Крупской, д. 16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50:41:0020509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79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8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. Лобня, ул. Крупской, д. 22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внутренний подсвет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2,7 х 3,7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не разграниченная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50:41:0020508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sz w:val="24"/>
                <w:szCs w:val="24"/>
              </w:rPr>
              <w:t xml:space="preserve">79 920,00  </w:t>
            </w:r>
          </w:p>
        </w:tc>
      </w:tr>
      <w:tr w:rsidR="00FA23BD" w:rsidRPr="0040318C" w:rsidTr="00FA23BD">
        <w:trPr>
          <w:trHeight w:val="93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585" w:type="dxa"/>
            <w:hideMark/>
          </w:tcPr>
          <w:p w:rsidR="00FA23BD" w:rsidRPr="0040318C" w:rsidRDefault="00FA23BD" w:rsidP="00A14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Лобня</w:t>
            </w:r>
            <w:r w:rsidR="00A14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Краснополянский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проезд, д. 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светодиодный экран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 сложный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1,965 х 0,74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1,45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 «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Промкомплекс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50:41:0020604:115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КУВИ-002/2021-59447035 от 21.05.2021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 </w:t>
            </w:r>
          </w:p>
        </w:tc>
      </w:tr>
      <w:tr w:rsidR="00FA23BD" w:rsidRPr="0040318C" w:rsidTr="00FA23BD">
        <w:trPr>
          <w:trHeight w:val="1050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585" w:type="dxa"/>
            <w:hideMark/>
          </w:tcPr>
          <w:p w:rsidR="00FA23BD" w:rsidRPr="0040318C" w:rsidRDefault="00FA23BD" w:rsidP="00A14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Лобня,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Краснополянский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проезд, д. 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светодиодный экран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 сложный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1,965 х 0,74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1,45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 «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Промкомплекс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50:41:0020604:115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КУВИ-002/2021-59447035 от 21.05.2021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 </w:t>
            </w:r>
          </w:p>
        </w:tc>
      </w:tr>
      <w:tr w:rsidR="00FA23BD" w:rsidRPr="0040318C" w:rsidTr="00FA23BD">
        <w:trPr>
          <w:trHeight w:val="106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585" w:type="dxa"/>
            <w:hideMark/>
          </w:tcPr>
          <w:p w:rsidR="00FA23BD" w:rsidRPr="0040318C" w:rsidRDefault="00FA23BD" w:rsidP="00A14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Лобня,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Краснополянский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проезд, д. 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светодиодный экран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 сложный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1,965 х 1,47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2,89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 «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Промкомплекс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50:41:0020604:115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КУВИ-002/2021-59447035 от 21.05.2021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 </w:t>
            </w:r>
          </w:p>
        </w:tc>
      </w:tr>
      <w:tr w:rsidR="00FA23BD" w:rsidRPr="0040318C" w:rsidTr="00FA23BD">
        <w:trPr>
          <w:trHeight w:val="1035"/>
        </w:trPr>
        <w:tc>
          <w:tcPr>
            <w:tcW w:w="50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585" w:type="dxa"/>
            <w:hideMark/>
          </w:tcPr>
          <w:p w:rsidR="00FA23BD" w:rsidRPr="0040318C" w:rsidRDefault="00FA23BD" w:rsidP="00A14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г.о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Лобня</w:t>
            </w:r>
            <w:r w:rsidR="00A14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Краснополянский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проезд, д. 2</w:t>
            </w:r>
          </w:p>
        </w:tc>
        <w:tc>
          <w:tcPr>
            <w:tcW w:w="74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104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отдельно стоящая</w:t>
            </w:r>
          </w:p>
        </w:tc>
        <w:tc>
          <w:tcPr>
            <w:tcW w:w="1571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светодиодный экран</w:t>
            </w:r>
          </w:p>
        </w:tc>
        <w:tc>
          <w:tcPr>
            <w:tcW w:w="1938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 сложный</w:t>
            </w:r>
          </w:p>
        </w:tc>
        <w:tc>
          <w:tcPr>
            <w:tcW w:w="87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1,965 х 1,47</w:t>
            </w:r>
          </w:p>
        </w:tc>
        <w:tc>
          <w:tcPr>
            <w:tcW w:w="906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2,89</w:t>
            </w:r>
          </w:p>
        </w:tc>
        <w:tc>
          <w:tcPr>
            <w:tcW w:w="2037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 «</w:t>
            </w:r>
            <w:proofErr w:type="spellStart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Промкомплекс</w:t>
            </w:r>
            <w:proofErr w:type="spellEnd"/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89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50:41:0020604:115</w:t>
            </w:r>
          </w:p>
        </w:tc>
        <w:tc>
          <w:tcPr>
            <w:tcW w:w="2225" w:type="dxa"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КУВИ-002/2021-59447035 от 21.05.2021</w:t>
            </w:r>
          </w:p>
        </w:tc>
        <w:tc>
          <w:tcPr>
            <w:tcW w:w="1561" w:type="dxa"/>
            <w:noWrap/>
            <w:hideMark/>
          </w:tcPr>
          <w:p w:rsidR="00FA23BD" w:rsidRPr="0040318C" w:rsidRDefault="00FA23BD" w:rsidP="00FA2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 </w:t>
            </w:r>
          </w:p>
        </w:tc>
      </w:tr>
    </w:tbl>
    <w:p w:rsidR="00FA23BD" w:rsidRPr="00FA23BD" w:rsidRDefault="00FA23BD" w:rsidP="00A14AA4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A23BD" w:rsidRPr="00FA23BD" w:rsidSect="00FA23BD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BD"/>
    <w:rsid w:val="001133C4"/>
    <w:rsid w:val="0040318C"/>
    <w:rsid w:val="00A14AA4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C17A4-ADE7-425A-8826-969C07F8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3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3BD"/>
    <w:rPr>
      <w:color w:val="800080"/>
      <w:u w:val="single"/>
    </w:rPr>
  </w:style>
  <w:style w:type="paragraph" w:customStyle="1" w:styleId="font5">
    <w:name w:val="font5"/>
    <w:basedOn w:val="a"/>
    <w:rsid w:val="00FA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FA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A23B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A2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A2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A2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A2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A23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A2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A2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A23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A2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A2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A2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A2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A2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A2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A2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Хижняк Елена Николаевна</dc:creator>
  <cp:keywords/>
  <dc:description/>
  <cp:lastModifiedBy>Хижняк Елена Николаевна</cp:lastModifiedBy>
  <cp:revision>4</cp:revision>
  <dcterms:created xsi:type="dcterms:W3CDTF">2021-12-02T09:36:00Z</dcterms:created>
  <dcterms:modified xsi:type="dcterms:W3CDTF">2021-12-06T11:00:00Z</dcterms:modified>
</cp:coreProperties>
</file>